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05" w:rsidRDefault="00686D83">
      <w:bookmarkStart w:id="0" w:name="_GoBack"/>
      <w:bookmarkEnd w:id="0"/>
      <w:r>
        <w:t>Help Your Child Develop Healthy Relationships</w:t>
      </w:r>
    </w:p>
    <w:p w:rsidR="00686D83" w:rsidRDefault="00686D83"/>
    <w:p w:rsidR="00686D83" w:rsidRDefault="00686D83">
      <w:pPr>
        <w:rPr>
          <w:b w:val="0"/>
          <w:sz w:val="24"/>
          <w:szCs w:val="24"/>
        </w:rPr>
      </w:pPr>
      <w:r w:rsidRPr="00102BFC">
        <w:rPr>
          <w:b w:val="0"/>
          <w:sz w:val="24"/>
          <w:szCs w:val="24"/>
        </w:rPr>
        <w:t xml:space="preserve">Basic respect is foundational to any good relationship. </w:t>
      </w:r>
      <w:r w:rsidR="0074001D" w:rsidRPr="00102BFC">
        <w:rPr>
          <w:b w:val="0"/>
          <w:sz w:val="24"/>
          <w:szCs w:val="24"/>
        </w:rPr>
        <w:t>Respect means</w:t>
      </w:r>
      <w:r w:rsidRPr="00102BFC">
        <w:rPr>
          <w:b w:val="0"/>
          <w:sz w:val="24"/>
          <w:szCs w:val="24"/>
        </w:rPr>
        <w:t xml:space="preserve"> treating ourselves and others with consideration</w:t>
      </w:r>
      <w:r w:rsidR="00EE2690">
        <w:rPr>
          <w:b w:val="0"/>
          <w:sz w:val="24"/>
          <w:szCs w:val="24"/>
        </w:rPr>
        <w:t xml:space="preserve">, </w:t>
      </w:r>
      <w:r w:rsidRPr="00102BFC">
        <w:rPr>
          <w:b w:val="0"/>
          <w:sz w:val="24"/>
          <w:szCs w:val="24"/>
        </w:rPr>
        <w:t>dignity and caring how they feel .</w:t>
      </w:r>
      <w:r w:rsidR="00C76A12">
        <w:rPr>
          <w:b w:val="0"/>
          <w:sz w:val="24"/>
          <w:szCs w:val="24"/>
        </w:rPr>
        <w:t>In a healthy relationship people feel safe to make their own choices and their views are valued. Trust, honesty and happiness are fostered and there is no control or abuse.</w:t>
      </w:r>
      <w:r w:rsidR="00102BFC" w:rsidRPr="00102BFC">
        <w:rPr>
          <w:b w:val="0"/>
          <w:sz w:val="24"/>
          <w:szCs w:val="24"/>
        </w:rPr>
        <w:t xml:space="preserve"> By fostering self- respect in children, parents impart the </w:t>
      </w:r>
      <w:r w:rsidR="00C76A12">
        <w:rPr>
          <w:b w:val="0"/>
          <w:sz w:val="24"/>
          <w:szCs w:val="24"/>
        </w:rPr>
        <w:t xml:space="preserve">following </w:t>
      </w:r>
      <w:r w:rsidR="00102BFC" w:rsidRPr="00102BFC">
        <w:rPr>
          <w:b w:val="0"/>
          <w:sz w:val="24"/>
          <w:szCs w:val="24"/>
        </w:rPr>
        <w:t>values and skills children require</w:t>
      </w:r>
      <w:r w:rsidR="00484C74">
        <w:rPr>
          <w:b w:val="0"/>
          <w:sz w:val="24"/>
          <w:szCs w:val="24"/>
        </w:rPr>
        <w:t xml:space="preserve"> to express respect to others. </w:t>
      </w:r>
    </w:p>
    <w:p w:rsidR="00C76A12" w:rsidRDefault="00C76A12">
      <w:pPr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4E62D8" w:rsidTr="004E62D8">
        <w:tc>
          <w:tcPr>
            <w:tcW w:w="3168" w:type="dxa"/>
          </w:tcPr>
          <w:p w:rsidR="004E62D8" w:rsidRPr="00C76A12" w:rsidRDefault="004E62D8">
            <w:pPr>
              <w:rPr>
                <w:sz w:val="24"/>
                <w:szCs w:val="24"/>
              </w:rPr>
            </w:pPr>
            <w:r w:rsidRPr="00C76A12">
              <w:rPr>
                <w:sz w:val="24"/>
                <w:szCs w:val="24"/>
              </w:rPr>
              <w:t>Value/ Skill</w:t>
            </w:r>
          </w:p>
        </w:tc>
        <w:tc>
          <w:tcPr>
            <w:tcW w:w="5688" w:type="dxa"/>
          </w:tcPr>
          <w:p w:rsidR="004E62D8" w:rsidRPr="00C76A12" w:rsidRDefault="004E62D8">
            <w:pPr>
              <w:rPr>
                <w:sz w:val="24"/>
                <w:szCs w:val="24"/>
              </w:rPr>
            </w:pPr>
            <w:r w:rsidRPr="00C76A12">
              <w:rPr>
                <w:sz w:val="24"/>
                <w:szCs w:val="24"/>
              </w:rPr>
              <w:t>How to Foster</w:t>
            </w:r>
          </w:p>
        </w:tc>
      </w:tr>
      <w:tr w:rsidR="004E62D8" w:rsidTr="004E62D8">
        <w:tc>
          <w:tcPr>
            <w:tcW w:w="316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Understanding and E</w:t>
            </w:r>
            <w:r w:rsidRPr="00EE2690">
              <w:rPr>
                <w:b w:val="0"/>
                <w:sz w:val="24"/>
                <w:szCs w:val="24"/>
              </w:rPr>
              <w:t>mpathy</w:t>
            </w:r>
          </w:p>
        </w:tc>
        <w:tc>
          <w:tcPr>
            <w:tcW w:w="5688" w:type="dxa"/>
          </w:tcPr>
          <w:p w:rsidR="004E62D8" w:rsidRPr="00EE2690" w:rsidRDefault="004E62D8" w:rsidP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</w:t>
            </w:r>
            <w:r w:rsidRPr="00EE2690">
              <w:rPr>
                <w:b w:val="0"/>
                <w:sz w:val="24"/>
                <w:szCs w:val="24"/>
              </w:rPr>
              <w:t>an be modelled by striving to understand a child's point of view</w:t>
            </w:r>
          </w:p>
          <w:p w:rsidR="004E62D8" w:rsidRDefault="004E62D8">
            <w:pPr>
              <w:rPr>
                <w:b w:val="0"/>
                <w:sz w:val="24"/>
                <w:szCs w:val="24"/>
              </w:rPr>
            </w:pPr>
          </w:p>
        </w:tc>
      </w:tr>
      <w:tr w:rsidR="004E62D8" w:rsidTr="004E62D8">
        <w:tc>
          <w:tcPr>
            <w:tcW w:w="316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Empathic L</w:t>
            </w:r>
            <w:r w:rsidRPr="00EE2690">
              <w:rPr>
                <w:b w:val="0"/>
                <w:sz w:val="24"/>
                <w:szCs w:val="24"/>
              </w:rPr>
              <w:t>istening</w:t>
            </w:r>
          </w:p>
        </w:tc>
        <w:tc>
          <w:tcPr>
            <w:tcW w:w="5688" w:type="dxa"/>
          </w:tcPr>
          <w:p w:rsidR="004E62D8" w:rsidRPr="00EE2690" w:rsidRDefault="004E62D8" w:rsidP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Can be modeled by hearing and considering a child’s</w:t>
            </w:r>
            <w:r w:rsidRPr="00EE2690">
              <w:rPr>
                <w:b w:val="0"/>
                <w:sz w:val="24"/>
                <w:szCs w:val="24"/>
              </w:rPr>
              <w:t xml:space="preserve"> ideas or problems. </w:t>
            </w:r>
          </w:p>
          <w:p w:rsidR="004E62D8" w:rsidRDefault="004E62D8">
            <w:pPr>
              <w:rPr>
                <w:b w:val="0"/>
                <w:sz w:val="24"/>
                <w:szCs w:val="24"/>
              </w:rPr>
            </w:pPr>
          </w:p>
        </w:tc>
      </w:tr>
      <w:tr w:rsidR="004E62D8" w:rsidTr="004E62D8">
        <w:tc>
          <w:tcPr>
            <w:tcW w:w="3168" w:type="dxa"/>
          </w:tcPr>
          <w:p w:rsidR="004E62D8" w:rsidRPr="00EE2690" w:rsidRDefault="004E62D8" w:rsidP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Anger M</w:t>
            </w:r>
            <w:r w:rsidRPr="00EE2690">
              <w:rPr>
                <w:b w:val="0"/>
                <w:sz w:val="24"/>
                <w:szCs w:val="24"/>
              </w:rPr>
              <w:t>anagement</w:t>
            </w:r>
          </w:p>
          <w:p w:rsidR="004E62D8" w:rsidRDefault="004E6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8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Manage your own anger and assist</w:t>
            </w:r>
            <w:r w:rsidRPr="00EE2690">
              <w:rPr>
                <w:b w:val="0"/>
                <w:sz w:val="24"/>
                <w:szCs w:val="24"/>
              </w:rPr>
              <w:t xml:space="preserve"> them</w:t>
            </w:r>
            <w:r w:rsidR="00C76A12">
              <w:rPr>
                <w:b w:val="0"/>
                <w:sz w:val="24"/>
                <w:szCs w:val="24"/>
              </w:rPr>
              <w:t xml:space="preserve"> with skills such as counting</w:t>
            </w:r>
            <w:r w:rsidRPr="00EE2690">
              <w:rPr>
                <w:b w:val="0"/>
                <w:sz w:val="24"/>
                <w:szCs w:val="24"/>
              </w:rPr>
              <w:t xml:space="preserve"> to ten or taking deep breaths to help them calm down. </w:t>
            </w:r>
          </w:p>
        </w:tc>
      </w:tr>
      <w:tr w:rsidR="004E62D8" w:rsidTr="004E62D8">
        <w:tc>
          <w:tcPr>
            <w:tcW w:w="316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Conflict R</w:t>
            </w:r>
            <w:r w:rsidRPr="00EE2690">
              <w:rPr>
                <w:b w:val="0"/>
                <w:sz w:val="24"/>
                <w:szCs w:val="24"/>
              </w:rPr>
              <w:t>esolution</w:t>
            </w:r>
          </w:p>
        </w:tc>
        <w:tc>
          <w:tcPr>
            <w:tcW w:w="568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Pr="00EE2690">
              <w:rPr>
                <w:b w:val="0"/>
                <w:sz w:val="24"/>
                <w:szCs w:val="24"/>
              </w:rPr>
              <w:t>odel ways to have a difference of opinion with someone that is respectful, and how to accept 'NO' for an answer</w:t>
            </w:r>
          </w:p>
        </w:tc>
      </w:tr>
      <w:tr w:rsidR="004E62D8" w:rsidTr="004E62D8">
        <w:tc>
          <w:tcPr>
            <w:tcW w:w="316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Problem S</w:t>
            </w:r>
            <w:r w:rsidRPr="00EE2690">
              <w:rPr>
                <w:b w:val="0"/>
                <w:sz w:val="24"/>
                <w:szCs w:val="24"/>
              </w:rPr>
              <w:t>ol</w:t>
            </w:r>
            <w:r>
              <w:rPr>
                <w:b w:val="0"/>
                <w:sz w:val="24"/>
                <w:szCs w:val="24"/>
              </w:rPr>
              <w:t xml:space="preserve">ving and Decision-Making </w:t>
            </w:r>
          </w:p>
        </w:tc>
        <w:tc>
          <w:tcPr>
            <w:tcW w:w="568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</w:t>
            </w:r>
            <w:r w:rsidRPr="00EE2690">
              <w:rPr>
                <w:b w:val="0"/>
                <w:sz w:val="24"/>
                <w:szCs w:val="24"/>
              </w:rPr>
              <w:t xml:space="preserve">elp a young person to develop their own capacities and solve their own problems </w:t>
            </w:r>
          </w:p>
        </w:tc>
      </w:tr>
      <w:tr w:rsidR="004E62D8" w:rsidTr="004E62D8">
        <w:tc>
          <w:tcPr>
            <w:tcW w:w="316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Honesty</w:t>
            </w:r>
          </w:p>
        </w:tc>
        <w:tc>
          <w:tcPr>
            <w:tcW w:w="5688" w:type="dxa"/>
          </w:tcPr>
          <w:p w:rsidR="004E62D8" w:rsidRDefault="004E6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Pr="00EE2690">
              <w:rPr>
                <w:b w:val="0"/>
                <w:sz w:val="24"/>
                <w:szCs w:val="24"/>
              </w:rPr>
              <w:t xml:space="preserve">ncourage honesty in your children by being honest with yourself and true to your own feelings. </w:t>
            </w:r>
          </w:p>
        </w:tc>
      </w:tr>
      <w:tr w:rsidR="004E62D8" w:rsidTr="004E62D8">
        <w:tc>
          <w:tcPr>
            <w:tcW w:w="3168" w:type="dxa"/>
          </w:tcPr>
          <w:p w:rsidR="004E62D8" w:rsidRDefault="00C76A12">
            <w:pPr>
              <w:rPr>
                <w:b w:val="0"/>
                <w:sz w:val="24"/>
                <w:szCs w:val="24"/>
              </w:rPr>
            </w:pPr>
            <w:r w:rsidRPr="00EE2690">
              <w:rPr>
                <w:b w:val="0"/>
                <w:sz w:val="24"/>
                <w:szCs w:val="24"/>
              </w:rPr>
              <w:t>Assertiveness</w:t>
            </w:r>
          </w:p>
        </w:tc>
        <w:tc>
          <w:tcPr>
            <w:tcW w:w="5688" w:type="dxa"/>
          </w:tcPr>
          <w:p w:rsidR="004E62D8" w:rsidRDefault="00C76A1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Pr="00EE2690">
              <w:rPr>
                <w:b w:val="0"/>
                <w:sz w:val="24"/>
                <w:szCs w:val="24"/>
              </w:rPr>
              <w:t>tand up for yourself and say 'no' without being aggressive, you will also show your child how to stick up for themselves while still respecting others.</w:t>
            </w:r>
          </w:p>
        </w:tc>
      </w:tr>
    </w:tbl>
    <w:p w:rsidR="00C76A12" w:rsidRDefault="00C76A12" w:rsidP="00EE2690">
      <w:pPr>
        <w:rPr>
          <w:b w:val="0"/>
          <w:sz w:val="24"/>
          <w:szCs w:val="24"/>
        </w:rPr>
      </w:pPr>
    </w:p>
    <w:p w:rsidR="00C76A12" w:rsidRDefault="00C76A12" w:rsidP="00EE26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Adapted from Respectful Relations-Kids Helpline </w:t>
      </w:r>
    </w:p>
    <w:p w:rsidR="00EE2690" w:rsidRDefault="00CB6C78" w:rsidP="00EE2690">
      <w:pPr>
        <w:rPr>
          <w:b w:val="0"/>
          <w:sz w:val="24"/>
          <w:szCs w:val="24"/>
        </w:rPr>
      </w:pPr>
      <w:hyperlink r:id="rId6" w:anchor="sthash.Q8ftl6xv.dpuf" w:history="1">
        <w:r w:rsidR="00C76A12" w:rsidRPr="003E4F69">
          <w:rPr>
            <w:rStyle w:val="Hyperlink"/>
            <w:b w:val="0"/>
            <w:sz w:val="24"/>
            <w:szCs w:val="24"/>
          </w:rPr>
          <w:t>http://www.kidshelp.com.au/grownups/news-research/hot-topics/respectful-relationships.php#sthash.Q8ftl6xv.dpuf</w:t>
        </w:r>
      </w:hyperlink>
    </w:p>
    <w:p w:rsidR="00C76A12" w:rsidRDefault="00C76A12" w:rsidP="00EE2690">
      <w:pPr>
        <w:rPr>
          <w:b w:val="0"/>
          <w:sz w:val="24"/>
          <w:szCs w:val="24"/>
        </w:rPr>
      </w:pPr>
    </w:p>
    <w:p w:rsidR="00F66084" w:rsidRDefault="00F66084" w:rsidP="00F66084">
      <w:pPr>
        <w:rPr>
          <w:b w:val="0"/>
          <w:sz w:val="24"/>
          <w:szCs w:val="24"/>
        </w:rPr>
      </w:pPr>
    </w:p>
    <w:p w:rsidR="00F66084" w:rsidRDefault="00F66084" w:rsidP="00F66084">
      <w:pPr>
        <w:rPr>
          <w:b w:val="0"/>
          <w:sz w:val="24"/>
          <w:szCs w:val="24"/>
        </w:rPr>
      </w:pPr>
    </w:p>
    <w:p w:rsidR="00F66084" w:rsidRDefault="00F66084" w:rsidP="00F66084">
      <w:pPr>
        <w:rPr>
          <w:b w:val="0"/>
          <w:sz w:val="24"/>
          <w:szCs w:val="24"/>
        </w:rPr>
      </w:pPr>
    </w:p>
    <w:p w:rsidR="00F66084" w:rsidRDefault="00F66084" w:rsidP="00F66084">
      <w:pPr>
        <w:rPr>
          <w:b w:val="0"/>
          <w:sz w:val="24"/>
          <w:szCs w:val="24"/>
        </w:rPr>
      </w:pPr>
    </w:p>
    <w:p w:rsidR="00F66084" w:rsidRDefault="00F66084" w:rsidP="00F66084">
      <w:pPr>
        <w:rPr>
          <w:b w:val="0"/>
          <w:sz w:val="24"/>
          <w:szCs w:val="24"/>
        </w:rPr>
      </w:pPr>
    </w:p>
    <w:p w:rsidR="00F66084" w:rsidRPr="00F66084" w:rsidRDefault="00F66084" w:rsidP="00F66084">
      <w:pPr>
        <w:rPr>
          <w:b w:val="0"/>
          <w:sz w:val="24"/>
          <w:szCs w:val="24"/>
        </w:rPr>
      </w:pPr>
    </w:p>
    <w:sectPr w:rsidR="00F66084" w:rsidRPr="00F660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ACB"/>
    <w:multiLevelType w:val="hybridMultilevel"/>
    <w:tmpl w:val="3F30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3"/>
    <w:rsid w:val="000275DA"/>
    <w:rsid w:val="00102BFC"/>
    <w:rsid w:val="00191289"/>
    <w:rsid w:val="001B2EC7"/>
    <w:rsid w:val="001D52D6"/>
    <w:rsid w:val="001E0FB3"/>
    <w:rsid w:val="003252D9"/>
    <w:rsid w:val="0035116A"/>
    <w:rsid w:val="00484C74"/>
    <w:rsid w:val="004E62D8"/>
    <w:rsid w:val="005171E8"/>
    <w:rsid w:val="00634781"/>
    <w:rsid w:val="00686D83"/>
    <w:rsid w:val="006971AD"/>
    <w:rsid w:val="00726635"/>
    <w:rsid w:val="0074001D"/>
    <w:rsid w:val="007419DA"/>
    <w:rsid w:val="0078764E"/>
    <w:rsid w:val="009046FF"/>
    <w:rsid w:val="00976105"/>
    <w:rsid w:val="009A3B62"/>
    <w:rsid w:val="00A52948"/>
    <w:rsid w:val="00A52E00"/>
    <w:rsid w:val="00AA16EB"/>
    <w:rsid w:val="00AC63D3"/>
    <w:rsid w:val="00AF2C97"/>
    <w:rsid w:val="00C76A12"/>
    <w:rsid w:val="00CB6C78"/>
    <w:rsid w:val="00CF08EB"/>
    <w:rsid w:val="00DF2DF2"/>
    <w:rsid w:val="00E235CC"/>
    <w:rsid w:val="00E574B0"/>
    <w:rsid w:val="00E832F1"/>
    <w:rsid w:val="00EE2690"/>
    <w:rsid w:val="00F66084"/>
    <w:rsid w:val="00FD4004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84"/>
    <w:pPr>
      <w:ind w:left="720"/>
      <w:contextualSpacing/>
    </w:pPr>
  </w:style>
  <w:style w:type="table" w:styleId="TableGrid">
    <w:name w:val="Table Grid"/>
    <w:basedOn w:val="TableNormal"/>
    <w:rsid w:val="004E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6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84"/>
    <w:pPr>
      <w:ind w:left="720"/>
      <w:contextualSpacing/>
    </w:pPr>
  </w:style>
  <w:style w:type="table" w:styleId="TableGrid">
    <w:name w:val="Table Grid"/>
    <w:basedOn w:val="TableNormal"/>
    <w:rsid w:val="004E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6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help.com.au/grownups/news-research/hot-topics/respectful-relationships.ph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F4DB7-7329-40D3-9F28-E6CA9A000232}"/>
</file>

<file path=customXml/itemProps2.xml><?xml version="1.0" encoding="utf-8"?>
<ds:datastoreItem xmlns:ds="http://schemas.openxmlformats.org/officeDocument/2006/customXml" ds:itemID="{45E2F29A-7FDA-4CF8-A81D-32E4341B36D2}"/>
</file>

<file path=customXml/itemProps3.xml><?xml version="1.0" encoding="utf-8"?>
<ds:datastoreItem xmlns:ds="http://schemas.openxmlformats.org/officeDocument/2006/customXml" ds:itemID="{ACF38CEC-12C9-4DE4-B151-141C1D206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Christine Crawford</cp:lastModifiedBy>
  <cp:revision>2</cp:revision>
  <dcterms:created xsi:type="dcterms:W3CDTF">2015-09-28T12:17:00Z</dcterms:created>
  <dcterms:modified xsi:type="dcterms:W3CDTF">2015-09-28T12:17:00Z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